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1DD7" w14:textId="77777777" w:rsidR="00A403DE" w:rsidRDefault="0052671F" w:rsidP="004869E9">
      <w:pPr>
        <w:jc w:val="center"/>
        <w:rPr>
          <w:b/>
          <w:sz w:val="24"/>
          <w:szCs w:val="24"/>
        </w:rPr>
      </w:pPr>
      <w:r w:rsidRPr="00335F76">
        <w:rPr>
          <w:b/>
          <w:sz w:val="24"/>
          <w:szCs w:val="24"/>
        </w:rPr>
        <w:t>Binders for detoxification</w:t>
      </w:r>
    </w:p>
    <w:p w14:paraId="672A6659" w14:textId="77777777" w:rsidR="00335F76" w:rsidRPr="00335F76" w:rsidRDefault="00335F76" w:rsidP="004869E9">
      <w:pPr>
        <w:jc w:val="center"/>
        <w:rPr>
          <w:b/>
          <w:sz w:val="24"/>
          <w:szCs w:val="24"/>
        </w:rPr>
      </w:pPr>
    </w:p>
    <w:p w14:paraId="20B4FBCC" w14:textId="77777777" w:rsidR="0052671F" w:rsidRDefault="37D28D79" w:rsidP="37D28D79">
      <w:pPr>
        <w:jc w:val="both"/>
      </w:pPr>
      <w:r>
        <w:t xml:space="preserve">Detoxification involves multiple pathways, including liver/gall bladder, kidneys, lymph, skin/sweat, and breathing.  The liver and gall bladder process and push out fat-soluble toxins into the intestinal tract in the bile.  Then the bile gets reabsorbed, after detaching from the toxins.  In many cases, bile reabsorption drags the toxins back in by mistake.  Also, if you have a leaky gut, toxins can get reabsorbed thru that leaky gut lining.  Binders like chlorella, charcoal, clay, and the others, help with elimination of toxins and waste products by binding them in the gut and keeping them there so you can flush them.  </w:t>
      </w:r>
    </w:p>
    <w:p w14:paraId="09F7C085" w14:textId="77777777" w:rsidR="0052671F" w:rsidRDefault="37D28D79" w:rsidP="37D28D79">
      <w:pPr>
        <w:jc w:val="both"/>
      </w:pPr>
      <w:r>
        <w:t>Most detoxification happens at night:  The brain shrinks by 60-70% and moves lymph out of the skull down toward the belly.  The gall bladder is active between 11 PM and 1 AM, and the liver is active between 1 AM and 3 AM.  Taking a binder about 2 hours before bed maximizes its binding impact on overnight liver and gall bladder elimination.  You can mix them up for broader effect.</w:t>
      </w:r>
    </w:p>
    <w:p w14:paraId="151CE538" w14:textId="5C24DC52" w:rsidR="005C4E9C" w:rsidRDefault="37D28D79" w:rsidP="37D28D79">
      <w:pPr>
        <w:jc w:val="both"/>
      </w:pPr>
      <w:r>
        <w:t>Some binders help remove only the toxins and waste, and leave your minerals (magnesium, calcium, zinc, etc) alone - like Chlorella or citrus pectin.  These can be taken forever.  Others, like charcoal, clay and zeolite, will bind minerals as well as toxins, so these are best used for short periods of time – days, weeks, 2-3 months max.  I limit charcoal to 2-3 days, zeolite and clay to 6 weeks.</w:t>
      </w:r>
    </w:p>
    <w:p w14:paraId="2EB76B00" w14:textId="2E8D7F99" w:rsidR="0060313B" w:rsidRDefault="37D28D79" w:rsidP="37D28D79">
      <w:pPr>
        <w:jc w:val="both"/>
      </w:pPr>
      <w:r>
        <w:t>I recommend a trace mineral supplement while on binders; I like Matrix Minerals by BioPure.  This contains humic and fulvic acids, which help draw out glyphosate.  It’s best to test your minerals to tailor your supplementation.</w:t>
      </w:r>
    </w:p>
    <w:p w14:paraId="50E575AE" w14:textId="18198CCA" w:rsidR="00335F76" w:rsidRPr="007C57C4" w:rsidRDefault="00892AD9" w:rsidP="37D28D79">
      <w:pPr>
        <w:jc w:val="both"/>
        <w:rPr>
          <w:b/>
          <w:bCs/>
        </w:rPr>
      </w:pPr>
      <w:r>
        <w:rPr>
          <w:b/>
          <w:bCs/>
        </w:rPr>
        <w:t>Timing:  BEST AT BEDTIME.  OR 90</w:t>
      </w:r>
      <w:r w:rsidR="37D28D79" w:rsidRPr="37D28D79">
        <w:rPr>
          <w:b/>
          <w:bCs/>
        </w:rPr>
        <w:t xml:space="preserve"> min before meals/supplements/meds OR 2 hours after meals/supplements/meds, unless otherwise noted.</w:t>
      </w:r>
    </w:p>
    <w:p w14:paraId="3CD03F8D" w14:textId="4E61716E" w:rsidR="005334AB" w:rsidRDefault="37D28D79" w:rsidP="37D28D79">
      <w:pPr>
        <w:pStyle w:val="ListParagraph"/>
        <w:numPr>
          <w:ilvl w:val="1"/>
          <w:numId w:val="18"/>
        </w:numPr>
        <w:jc w:val="both"/>
      </w:pPr>
      <w:r>
        <w:t>Chlorella pyrenoidosa 250 mg/BioPure US.  D</w:t>
      </w:r>
      <w:r w:rsidR="003466D3">
        <w:t>ose 12-16 tabs 1-4 times/day, 60-90</w:t>
      </w:r>
      <w:r>
        <w:t xml:space="preserve"> min before meals and/or at bedtime.  Can dissolve in spring water, or chew, or swallow.   Can increase up to 30 tabs or more/dose for Herx reactions. Harder than the other chlorella to digest, has stronger affinity for heavy metals.</w:t>
      </w:r>
    </w:p>
    <w:p w14:paraId="791A8B88" w14:textId="481938DA" w:rsidR="37D28D79" w:rsidRDefault="37D28D79" w:rsidP="37D28D79">
      <w:pPr>
        <w:pStyle w:val="ListParagraph"/>
        <w:numPr>
          <w:ilvl w:val="1"/>
          <w:numId w:val="18"/>
        </w:numPr>
        <w:jc w:val="both"/>
      </w:pPr>
      <w:r>
        <w:t>Chlorella vulgaris 250 mg/BioPure US.  Dose 8-12 tabs 2-4 times/day.  Can increase up to 30 tabs for Herx reactions.  May be better  than Chlorella pyrenoidosa if you have constipation or a sensitive stomach.</w:t>
      </w:r>
    </w:p>
    <w:p w14:paraId="14041B5D" w14:textId="2299A871" w:rsidR="37D28D79" w:rsidRDefault="37D28D79" w:rsidP="37D28D79">
      <w:pPr>
        <w:pStyle w:val="ListParagraph"/>
        <w:numPr>
          <w:ilvl w:val="1"/>
          <w:numId w:val="18"/>
        </w:numPr>
        <w:jc w:val="both"/>
      </w:pPr>
      <w:r>
        <w:t>BioToxin Binder by Cellcore.  2 caps 1-2x/day.</w:t>
      </w:r>
    </w:p>
    <w:p w14:paraId="483D6193" w14:textId="765E5EB0" w:rsidR="37D28D79" w:rsidRDefault="37D28D79" w:rsidP="37D28D79">
      <w:pPr>
        <w:pStyle w:val="ListParagraph"/>
        <w:numPr>
          <w:ilvl w:val="1"/>
          <w:numId w:val="18"/>
        </w:numPr>
        <w:jc w:val="both"/>
      </w:pPr>
      <w:r>
        <w:t xml:space="preserve">Modified citrus pectin (PectaClear, PectaSol) 1-2 caps twice/day.  Good for lead, other metals.  </w:t>
      </w:r>
    </w:p>
    <w:p w14:paraId="03D05B4C" w14:textId="5CF7AA9E" w:rsidR="37D28D79" w:rsidRDefault="37D28D79" w:rsidP="37D28D79">
      <w:pPr>
        <w:pStyle w:val="ListParagraph"/>
        <w:numPr>
          <w:ilvl w:val="1"/>
          <w:numId w:val="18"/>
        </w:numPr>
        <w:jc w:val="both"/>
      </w:pPr>
      <w:r>
        <w:t>PC Ecklonia cava/BioPureUS.  Dose 2-3 caps two-three times per day.  Contains all 72 trace minerals, and polyphenols.</w:t>
      </w:r>
    </w:p>
    <w:p w14:paraId="250E85E1" w14:textId="5E1424C5" w:rsidR="004636C6" w:rsidRDefault="37D28D79" w:rsidP="37D28D79">
      <w:pPr>
        <w:pStyle w:val="ListParagraph"/>
        <w:numPr>
          <w:ilvl w:val="1"/>
          <w:numId w:val="18"/>
        </w:numPr>
        <w:jc w:val="both"/>
      </w:pPr>
      <w:r>
        <w:lastRenderedPageBreak/>
        <w:t>Zeobind/BioPure US:  high silica zeolite (clinoptilolite), strong affinity for aluminum and mycotoxins.</w:t>
      </w:r>
      <w:r w:rsidR="00892AD9">
        <w:t xml:space="preserve">  ½ teaspoon 2-3 times per day,</w:t>
      </w:r>
      <w:r>
        <w:t xml:space="preserve"> in between meals and/or bedtime.</w:t>
      </w:r>
    </w:p>
    <w:p w14:paraId="0937FADE" w14:textId="5DD0D980" w:rsidR="0052671F" w:rsidRDefault="37D28D79" w:rsidP="37D28D79">
      <w:pPr>
        <w:pStyle w:val="ListParagraph"/>
        <w:numPr>
          <w:ilvl w:val="1"/>
          <w:numId w:val="18"/>
        </w:numPr>
        <w:jc w:val="both"/>
      </w:pPr>
      <w:r>
        <w:t xml:space="preserve">Activated charcoal/Nature’s Way, or Bulletproof Bamboo Charcoal.  1 gram 2 hours before bedtime.  Widely available, cheap.  Best for acute detox reactions or acute GI symptoms for a few days, but I don’t recommend using this for </w:t>
      </w:r>
      <w:r w:rsidR="00892AD9">
        <w:t>more than 2 or 3 days.</w:t>
      </w:r>
    </w:p>
    <w:p w14:paraId="0D98D527" w14:textId="77777777" w:rsidR="00711DF3" w:rsidRPr="00711DF3" w:rsidRDefault="37D28D79" w:rsidP="37D28D79">
      <w:pPr>
        <w:pStyle w:val="ListParagraph"/>
        <w:numPr>
          <w:ilvl w:val="1"/>
          <w:numId w:val="18"/>
        </w:numPr>
        <w:jc w:val="both"/>
        <w:rPr>
          <w:rFonts w:asciiTheme="minorHAnsi" w:hAnsiTheme="minorHAnsi"/>
        </w:rPr>
      </w:pPr>
      <w:r>
        <w:t xml:space="preserve">CytoDetox.  Clinoptilolite fragments in liposomal form.  Good cellular penetration, crosses blood brain barrier.  </w:t>
      </w:r>
      <w:r w:rsidRPr="37D28D79">
        <w:rPr>
          <w:rFonts w:asciiTheme="minorHAnsi" w:hAnsiTheme="minorHAnsi" w:cs="Arial"/>
        </w:rPr>
        <w:t xml:space="preserve">Take 0.5 - 1 mL orally (½ - 1 dropper), 2 to 3 times a daily.   Cytodetox.com to order.  </w:t>
      </w:r>
      <w:r w:rsidRPr="37D28D79">
        <w:rPr>
          <w:rFonts w:asciiTheme="minorHAnsi" w:hAnsiTheme="minorHAnsi" w:cs="Arial"/>
          <w:b/>
          <w:bCs/>
        </w:rPr>
        <w:t>Never</w:t>
      </w:r>
      <w:r w:rsidRPr="37D28D79">
        <w:rPr>
          <w:rFonts w:asciiTheme="minorHAnsi" w:hAnsiTheme="minorHAnsi" w:cs="Arial"/>
        </w:rPr>
        <w:t xml:space="preserve"> start with this one, though.</w:t>
      </w:r>
    </w:p>
    <w:p w14:paraId="45876350" w14:textId="77777777" w:rsidR="00A24AE9" w:rsidRPr="00A24AE9" w:rsidRDefault="37D28D79" w:rsidP="37D28D79">
      <w:pPr>
        <w:pStyle w:val="ListParagraph"/>
        <w:numPr>
          <w:ilvl w:val="1"/>
          <w:numId w:val="18"/>
        </w:numPr>
        <w:spacing w:after="0" w:line="240" w:lineRule="auto"/>
        <w:jc w:val="both"/>
        <w:rPr>
          <w:rFonts w:asciiTheme="minorHAnsi" w:eastAsia="Times New Roman" w:hAnsiTheme="minorHAnsi"/>
        </w:rPr>
      </w:pPr>
      <w:r>
        <w:t>Bentonite Clay. MediClay FX by Premier Research Labs.  2 caps 2-3 times per day.   To order</w:t>
      </w:r>
      <w:r w:rsidRPr="37D28D79">
        <w:rPr>
          <w:rFonts w:asciiTheme="minorHAnsi" w:hAnsiTheme="minorHAnsi"/>
        </w:rPr>
        <w:t xml:space="preserve">:  </w:t>
      </w:r>
      <w:r w:rsidRPr="37D28D79">
        <w:rPr>
          <w:rFonts w:asciiTheme="minorHAnsi" w:eastAsia="Times New Roman" w:hAnsiTheme="minorHAnsi"/>
        </w:rPr>
        <w:t>https://prlabs.com/customer/account/create/code/beb567/</w:t>
      </w:r>
    </w:p>
    <w:p w14:paraId="0A37501D" w14:textId="77777777" w:rsidR="00A24AE9" w:rsidRDefault="00A24AE9" w:rsidP="37D28D79">
      <w:pPr>
        <w:pStyle w:val="ListParagraph"/>
        <w:ind w:left="1440"/>
        <w:jc w:val="both"/>
      </w:pPr>
    </w:p>
    <w:p w14:paraId="6087AA11" w14:textId="482CA862" w:rsidR="00206E20" w:rsidRPr="00335F76" w:rsidRDefault="37D28D79" w:rsidP="37D28D79">
      <w:pPr>
        <w:pStyle w:val="ListParagraph"/>
        <w:jc w:val="both"/>
        <w:rPr>
          <w:b/>
          <w:bCs/>
        </w:rPr>
      </w:pPr>
      <w:r w:rsidRPr="37D28D79">
        <w:rPr>
          <w:b/>
          <w:bCs/>
        </w:rPr>
        <w:t xml:space="preserve">Some combination </w:t>
      </w:r>
      <w:r w:rsidR="00892AD9">
        <w:rPr>
          <w:b/>
          <w:bCs/>
        </w:rPr>
        <w:t xml:space="preserve">or specialty </w:t>
      </w:r>
      <w:r w:rsidRPr="37D28D79">
        <w:rPr>
          <w:b/>
          <w:bCs/>
        </w:rPr>
        <w:t>products I like:</w:t>
      </w:r>
    </w:p>
    <w:p w14:paraId="5DAB6C7B" w14:textId="77777777" w:rsidR="00711DF3" w:rsidRDefault="00711DF3" w:rsidP="37D28D79">
      <w:pPr>
        <w:pStyle w:val="ListParagraph"/>
        <w:ind w:left="1440"/>
        <w:jc w:val="both"/>
      </w:pPr>
    </w:p>
    <w:p w14:paraId="41BFFED6" w14:textId="77777777" w:rsidR="00A11EB8" w:rsidRDefault="37D28D79" w:rsidP="37D28D79">
      <w:pPr>
        <w:pStyle w:val="ListParagraph"/>
        <w:numPr>
          <w:ilvl w:val="1"/>
          <w:numId w:val="18"/>
        </w:numPr>
        <w:jc w:val="both"/>
      </w:pPr>
      <w:r>
        <w:t>TOX-EASE BIND/Beyond Balance (flax, shilajit, charcoal, beta sitosterol) 1-2 caps twice/day away from food/supplements</w:t>
      </w:r>
    </w:p>
    <w:p w14:paraId="2CF6BC94" w14:textId="77777777" w:rsidR="00B8706E" w:rsidRDefault="37D28D79" w:rsidP="37D28D79">
      <w:pPr>
        <w:pStyle w:val="ListParagraph"/>
        <w:numPr>
          <w:ilvl w:val="1"/>
          <w:numId w:val="18"/>
        </w:numPr>
        <w:jc w:val="both"/>
      </w:pPr>
      <w:r>
        <w:t>TOX-EASE MET/Beyond Balance for heavy metal detox.  1-2 caps 1-2 times per day.  Can alternate with TOX-EASE BIND every other day</w:t>
      </w:r>
    </w:p>
    <w:p w14:paraId="3BE60CCE" w14:textId="77777777" w:rsidR="00711DF3" w:rsidRDefault="37D28D79" w:rsidP="37D28D79">
      <w:pPr>
        <w:pStyle w:val="ListParagraph"/>
        <w:numPr>
          <w:ilvl w:val="1"/>
          <w:numId w:val="18"/>
        </w:numPr>
        <w:jc w:val="both"/>
      </w:pPr>
      <w:r>
        <w:t>MetalSweep/BioPure US:  silica and vitamin C from acerola.  Dose 500mg (1 scooop).   Silica binds aluminum.</w:t>
      </w:r>
    </w:p>
    <w:p w14:paraId="1E34053B" w14:textId="77777777" w:rsidR="00206E20" w:rsidRDefault="37D28D79" w:rsidP="37D28D79">
      <w:pPr>
        <w:pStyle w:val="ListParagraph"/>
        <w:numPr>
          <w:ilvl w:val="1"/>
          <w:numId w:val="18"/>
        </w:numPr>
        <w:jc w:val="both"/>
      </w:pPr>
      <w:r>
        <w:t>BioSil liquid or caps.  Silica, binds aluminum.  5-10 drops/day.</w:t>
      </w:r>
    </w:p>
    <w:p w14:paraId="7BF9B88A" w14:textId="77777777" w:rsidR="00A24AE9" w:rsidRDefault="37D28D79" w:rsidP="37D28D79">
      <w:pPr>
        <w:pStyle w:val="ListParagraph"/>
        <w:numPr>
          <w:ilvl w:val="1"/>
          <w:numId w:val="18"/>
        </w:numPr>
        <w:jc w:val="both"/>
      </w:pPr>
      <w:r>
        <w:t>MycoPul/Reseached Nutritionals:  1 cap twice/day (contains humic/fulvic powder, activated charcoal, Zeolite (clinoptilite), microchitosan, silica</w:t>
      </w:r>
    </w:p>
    <w:p w14:paraId="405F853D" w14:textId="3034F3D2" w:rsidR="37D28D79" w:rsidRDefault="37D28D79" w:rsidP="37D28D79">
      <w:pPr>
        <w:pStyle w:val="ListParagraph"/>
        <w:numPr>
          <w:ilvl w:val="1"/>
          <w:numId w:val="18"/>
        </w:numPr>
        <w:jc w:val="both"/>
      </w:pPr>
      <w:r w:rsidRPr="37D28D79">
        <w:t>HM-ET Binder/CellCore:  humic, fulvic, zeolite</w:t>
      </w:r>
      <w:r w:rsidR="00892AD9">
        <w:t xml:space="preserve"> (designed for heavy metals and environmental toxins)</w:t>
      </w:r>
      <w:r w:rsidRPr="37D28D79">
        <w:t>.  1 cap twice a day.</w:t>
      </w:r>
    </w:p>
    <w:p w14:paraId="7A7A7D7A" w14:textId="7E2872E6" w:rsidR="00892AD9" w:rsidRDefault="00892AD9" w:rsidP="37D28D79">
      <w:pPr>
        <w:pStyle w:val="ListParagraph"/>
        <w:numPr>
          <w:ilvl w:val="1"/>
          <w:numId w:val="18"/>
        </w:numPr>
        <w:jc w:val="both"/>
      </w:pPr>
      <w:r>
        <w:t>Carboxy/CellCore:  some really like this for mold; activated carbon technology</w:t>
      </w:r>
    </w:p>
    <w:p w14:paraId="02EB378F" w14:textId="3DF056DE" w:rsidR="00206E20" w:rsidRDefault="00892AD9" w:rsidP="00D079D8">
      <w:pPr>
        <w:pStyle w:val="ListParagraph"/>
        <w:numPr>
          <w:ilvl w:val="1"/>
          <w:numId w:val="18"/>
        </w:numPr>
        <w:jc w:val="both"/>
      </w:pPr>
      <w:r>
        <w:t>ViRadChem Binder/CellCore:  activated carbon, acai, arthchoke leaf, broccoli leaf, wheatgrass</w:t>
      </w:r>
      <w:r>
        <w:rPr>
          <w:rFonts w:ascii="Verdana" w:hAnsi="Verdana"/>
          <w:spacing w:val="9"/>
          <w:shd w:val="clear" w:color="auto" w:fill="FFFFFF"/>
        </w:rPr>
        <w:t xml:space="preserve"> </w:t>
      </w:r>
    </w:p>
    <w:p w14:paraId="1AC0D8A3" w14:textId="7E066C58" w:rsidR="00206E20" w:rsidRPr="00892AD9" w:rsidRDefault="37D28D79" w:rsidP="37D28D79">
      <w:pPr>
        <w:jc w:val="both"/>
        <w:rPr>
          <w:sz w:val="18"/>
          <w:szCs w:val="18"/>
        </w:rPr>
      </w:pPr>
      <w:r w:rsidRPr="00892AD9">
        <w:rPr>
          <w:rStyle w:val="Hyperlink"/>
          <w:color w:val="auto"/>
          <w:sz w:val="18"/>
          <w:szCs w:val="18"/>
          <w:u w:val="none"/>
        </w:rPr>
        <w:t xml:space="preserve">To order from </w:t>
      </w:r>
      <w:r w:rsidRPr="00892AD9">
        <w:rPr>
          <w:rStyle w:val="Hyperlink"/>
          <w:b/>
          <w:bCs/>
          <w:color w:val="auto"/>
          <w:sz w:val="18"/>
          <w:szCs w:val="18"/>
          <w:u w:val="none"/>
        </w:rPr>
        <w:t>Beyond Balance</w:t>
      </w:r>
      <w:r w:rsidRPr="00892AD9">
        <w:rPr>
          <w:rStyle w:val="Hyperlink"/>
          <w:color w:val="auto"/>
          <w:sz w:val="18"/>
          <w:szCs w:val="18"/>
          <w:u w:val="none"/>
        </w:rPr>
        <w:t xml:space="preserve">, use my account POW1775 when you call.  </w:t>
      </w:r>
      <w:r w:rsidRPr="00892AD9">
        <w:rPr>
          <w:sz w:val="18"/>
          <w:szCs w:val="18"/>
        </w:rPr>
        <w:t xml:space="preserve">You may call at 1-800-332-7713 or order online at </w:t>
      </w:r>
      <w:hyperlink r:id="rId7">
        <w:r w:rsidRPr="00892AD9">
          <w:rPr>
            <w:rStyle w:val="Hyperlink"/>
            <w:sz w:val="18"/>
            <w:szCs w:val="18"/>
          </w:rPr>
          <w:t>www.beyondbalanceinc.com</w:t>
        </w:r>
      </w:hyperlink>
      <w:r w:rsidRPr="00892AD9">
        <w:rPr>
          <w:sz w:val="18"/>
          <w:szCs w:val="18"/>
        </w:rPr>
        <w:t>.  You must use my account when ordering as</w:t>
      </w:r>
      <w:r w:rsidR="00892AD9" w:rsidRPr="00892AD9">
        <w:rPr>
          <w:sz w:val="18"/>
          <w:szCs w:val="18"/>
        </w:rPr>
        <w:t xml:space="preserve"> they only sell thru physicians.  </w:t>
      </w:r>
    </w:p>
    <w:p w14:paraId="0E5FBD60" w14:textId="77777777" w:rsidR="00206E20" w:rsidRPr="00892AD9" w:rsidRDefault="37D28D79" w:rsidP="37D28D79">
      <w:pPr>
        <w:spacing w:after="0" w:line="240" w:lineRule="auto"/>
        <w:jc w:val="both"/>
        <w:rPr>
          <w:sz w:val="18"/>
          <w:szCs w:val="18"/>
        </w:rPr>
      </w:pPr>
      <w:r w:rsidRPr="00892AD9">
        <w:rPr>
          <w:sz w:val="18"/>
          <w:szCs w:val="18"/>
        </w:rPr>
        <w:t xml:space="preserve">To order from </w:t>
      </w:r>
      <w:r w:rsidRPr="00892AD9">
        <w:rPr>
          <w:b/>
          <w:bCs/>
          <w:sz w:val="18"/>
          <w:szCs w:val="18"/>
        </w:rPr>
        <w:t>BioPure</w:t>
      </w:r>
      <w:r w:rsidRPr="00892AD9">
        <w:rPr>
          <w:sz w:val="18"/>
          <w:szCs w:val="18"/>
        </w:rPr>
        <w:t xml:space="preserve">:   </w:t>
      </w:r>
      <w:hyperlink r:id="rId8">
        <w:r w:rsidRPr="00892AD9">
          <w:rPr>
            <w:rStyle w:val="Hyperlink"/>
            <w:sz w:val="18"/>
            <w:szCs w:val="18"/>
          </w:rPr>
          <w:t>www.biopureus.com</w:t>
        </w:r>
      </w:hyperlink>
      <w:r w:rsidRPr="00892AD9">
        <w:rPr>
          <w:sz w:val="18"/>
          <w:szCs w:val="18"/>
        </w:rPr>
        <w:t xml:space="preserve"> or call 800-801-6187</w:t>
      </w:r>
    </w:p>
    <w:p w14:paraId="6A05A809" w14:textId="77777777" w:rsidR="00206E20" w:rsidRPr="00892AD9" w:rsidRDefault="00206E20" w:rsidP="37D28D79">
      <w:pPr>
        <w:spacing w:after="0" w:line="240" w:lineRule="auto"/>
        <w:jc w:val="both"/>
        <w:rPr>
          <w:sz w:val="18"/>
          <w:szCs w:val="18"/>
        </w:rPr>
      </w:pPr>
    </w:p>
    <w:p w14:paraId="13B7C86E" w14:textId="77777777" w:rsidR="00206E20" w:rsidRPr="00892AD9" w:rsidRDefault="37D28D79" w:rsidP="37D28D79">
      <w:pPr>
        <w:spacing w:after="0" w:line="240" w:lineRule="auto"/>
        <w:jc w:val="both"/>
        <w:rPr>
          <w:rStyle w:val="Hyperlink"/>
          <w:sz w:val="18"/>
          <w:szCs w:val="18"/>
        </w:rPr>
      </w:pPr>
      <w:r w:rsidRPr="00892AD9">
        <w:rPr>
          <w:sz w:val="18"/>
          <w:szCs w:val="18"/>
        </w:rPr>
        <w:t xml:space="preserve">To order CytoDetox:     </w:t>
      </w:r>
      <w:hyperlink r:id="rId9">
        <w:r w:rsidRPr="00892AD9">
          <w:rPr>
            <w:rStyle w:val="Hyperlink"/>
            <w:sz w:val="18"/>
            <w:szCs w:val="18"/>
          </w:rPr>
          <w:t>https://cytodetox.com/</w:t>
        </w:r>
      </w:hyperlink>
    </w:p>
    <w:p w14:paraId="5A39BBE3" w14:textId="77777777" w:rsidR="00A24AE9" w:rsidRPr="00892AD9" w:rsidRDefault="00A24AE9" w:rsidP="37D28D79">
      <w:pPr>
        <w:spacing w:after="0" w:line="240" w:lineRule="auto"/>
        <w:jc w:val="both"/>
        <w:rPr>
          <w:rStyle w:val="Hyperlink"/>
          <w:sz w:val="18"/>
          <w:szCs w:val="18"/>
        </w:rPr>
      </w:pPr>
    </w:p>
    <w:p w14:paraId="56EF1334" w14:textId="77777777" w:rsidR="00A24AE9" w:rsidRPr="00892AD9" w:rsidRDefault="37D28D79" w:rsidP="37D28D79">
      <w:pPr>
        <w:jc w:val="both"/>
        <w:rPr>
          <w:rStyle w:val="Hyperlink"/>
          <w:rFonts w:asciiTheme="minorHAnsi" w:hAnsiTheme="minorHAnsi" w:cs="Arial"/>
          <w:sz w:val="18"/>
          <w:szCs w:val="18"/>
        </w:rPr>
      </w:pPr>
      <w:r w:rsidRPr="00892AD9">
        <w:rPr>
          <w:rFonts w:asciiTheme="minorHAnsi" w:hAnsiTheme="minorHAnsi"/>
          <w:sz w:val="18"/>
          <w:szCs w:val="18"/>
        </w:rPr>
        <w:t xml:space="preserve">To order from </w:t>
      </w:r>
      <w:r w:rsidRPr="00892AD9">
        <w:rPr>
          <w:rFonts w:asciiTheme="minorHAnsi" w:hAnsiTheme="minorHAnsi"/>
          <w:b/>
          <w:bCs/>
          <w:sz w:val="18"/>
          <w:szCs w:val="18"/>
        </w:rPr>
        <w:t>Researched Nutritionals</w:t>
      </w:r>
      <w:r w:rsidRPr="00892AD9">
        <w:rPr>
          <w:rFonts w:asciiTheme="minorHAnsi" w:hAnsiTheme="minorHAnsi"/>
          <w:sz w:val="18"/>
          <w:szCs w:val="18"/>
        </w:rPr>
        <w:t>:  call 1-800-755-3402</w:t>
      </w:r>
      <w:r w:rsidRPr="00892AD9">
        <w:rPr>
          <w:rFonts w:asciiTheme="minorHAnsi" w:hAnsiTheme="minorHAnsi" w:cs="Arial"/>
          <w:b/>
          <w:bCs/>
          <w:sz w:val="18"/>
          <w:szCs w:val="18"/>
        </w:rPr>
        <w:t xml:space="preserve"> </w:t>
      </w:r>
      <w:r w:rsidRPr="00892AD9">
        <w:rPr>
          <w:rFonts w:asciiTheme="minorHAnsi" w:hAnsiTheme="minorHAnsi" w:cs="Arial"/>
          <w:sz w:val="18"/>
          <w:szCs w:val="18"/>
        </w:rPr>
        <w:t xml:space="preserve">with orders.  If you call, you must inform them that you are a patient of mine and provide the Physician code POWMD.    If you order online, you will need to enter my Physician Code POWMD when creating your online account. </w:t>
      </w:r>
      <w:hyperlink r:id="rId10">
        <w:r w:rsidRPr="00892AD9">
          <w:rPr>
            <w:rStyle w:val="Hyperlink"/>
            <w:rFonts w:asciiTheme="minorHAnsi" w:hAnsiTheme="minorHAnsi" w:cs="Arial"/>
            <w:sz w:val="18"/>
            <w:szCs w:val="18"/>
          </w:rPr>
          <w:t>www.ResearchedNutritionals.com</w:t>
        </w:r>
      </w:hyperlink>
    </w:p>
    <w:p w14:paraId="409BBA9E" w14:textId="680EF0E4" w:rsidR="20DF7744" w:rsidRDefault="003466D3" w:rsidP="37D28D79">
      <w:pPr>
        <w:jc w:val="both"/>
      </w:pPr>
      <w:r>
        <w:rPr>
          <w:rFonts w:asciiTheme="minorHAnsi" w:hAnsiTheme="minorHAnsi" w:cs="Arial"/>
        </w:rPr>
        <w:t xml:space="preserve">Rev </w:t>
      </w:r>
      <w:r w:rsidR="00892AD9">
        <w:rPr>
          <w:rFonts w:asciiTheme="minorHAnsi" w:hAnsiTheme="minorHAnsi" w:cs="Arial"/>
        </w:rPr>
        <w:t>8.20</w:t>
      </w:r>
      <w:r>
        <w:rPr>
          <w:rFonts w:asciiTheme="minorHAnsi" w:hAnsiTheme="minorHAnsi" w:cs="Arial"/>
        </w:rPr>
        <w:t>.23</w:t>
      </w:r>
      <w:bookmarkStart w:id="0" w:name="_GoBack"/>
      <w:bookmarkEnd w:id="0"/>
    </w:p>
    <w:sectPr w:rsidR="20DF7744" w:rsidSect="00335F7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D89C" w14:textId="77777777" w:rsidR="00803010" w:rsidRDefault="00803010" w:rsidP="00A61363">
      <w:pPr>
        <w:spacing w:after="0" w:line="240" w:lineRule="auto"/>
      </w:pPr>
      <w:r>
        <w:separator/>
      </w:r>
    </w:p>
  </w:endnote>
  <w:endnote w:type="continuationSeparator" w:id="0">
    <w:p w14:paraId="0D3A037A" w14:textId="77777777" w:rsidR="00803010" w:rsidRDefault="00803010" w:rsidP="00A6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396" w14:textId="77777777" w:rsidR="00A61363" w:rsidRDefault="00A61363" w:rsidP="00A61363">
    <w:pPr>
      <w:pStyle w:val="Footer"/>
      <w:jc w:val="center"/>
      <w:rPr>
        <w:color w:val="0070C0"/>
        <w:sz w:val="18"/>
        <w:szCs w:val="18"/>
      </w:rPr>
    </w:pPr>
  </w:p>
  <w:p w14:paraId="72A3D3EC" w14:textId="77777777" w:rsidR="00A61363" w:rsidRPr="00A61363" w:rsidRDefault="00A61363" w:rsidP="00A61363">
    <w:pPr>
      <w:pStyle w:val="Footer"/>
      <w:jc w:val="center"/>
      <w:rPr>
        <w:color w:val="0070C0"/>
        <w:sz w:val="18"/>
        <w:szCs w:val="18"/>
      </w:rPr>
    </w:pPr>
    <w:r>
      <w:rPr>
        <w:color w:val="0070C0"/>
        <w:sz w:val="18"/>
        <w:szCs w:val="18"/>
        <w:u w:val="single"/>
      </w:rPr>
      <w:tab/>
    </w:r>
    <w:r>
      <w:rPr>
        <w:color w:val="0070C0"/>
        <w:sz w:val="18"/>
        <w:szCs w:val="18"/>
        <w:u w:val="single"/>
      </w:rPr>
      <w:tab/>
    </w:r>
  </w:p>
  <w:p w14:paraId="78E21826" w14:textId="7E826F11" w:rsidR="00A61363" w:rsidRDefault="20DF7744" w:rsidP="00A61363">
    <w:pPr>
      <w:pStyle w:val="Footer"/>
      <w:jc w:val="center"/>
      <w:rPr>
        <w:rFonts w:ascii="Cambria" w:hAnsi="Cambria"/>
        <w:color w:val="0070C0"/>
        <w:sz w:val="18"/>
        <w:szCs w:val="18"/>
      </w:rPr>
    </w:pPr>
    <w:r w:rsidRPr="20DF7744">
      <w:rPr>
        <w:rFonts w:ascii="Cambria" w:hAnsi="Cambria"/>
        <w:color w:val="0070C0"/>
        <w:sz w:val="18"/>
        <w:szCs w:val="18"/>
      </w:rPr>
      <w:t xml:space="preserve">20304 Timberlake Rd   </w:t>
    </w:r>
    <w:r w:rsidRPr="20DF7744">
      <w:rPr>
        <w:color w:val="0070C0"/>
        <w:sz w:val="18"/>
        <w:szCs w:val="18"/>
      </w:rPr>
      <w:t>▪</w:t>
    </w:r>
    <w:r w:rsidRPr="20DF7744">
      <w:rPr>
        <w:rFonts w:ascii="Cambria" w:hAnsi="Cambria"/>
        <w:color w:val="0070C0"/>
        <w:sz w:val="18"/>
        <w:szCs w:val="18"/>
      </w:rPr>
      <w:t xml:space="preserve">   Lynchburg, VA 24502   </w:t>
    </w:r>
    <w:r w:rsidRPr="20DF7744">
      <w:rPr>
        <w:color w:val="0070C0"/>
        <w:sz w:val="18"/>
        <w:szCs w:val="18"/>
      </w:rPr>
      <w:t>▪</w:t>
    </w:r>
    <w:r w:rsidRPr="20DF7744">
      <w:rPr>
        <w:rFonts w:ascii="Cambria" w:hAnsi="Cambria"/>
        <w:color w:val="0070C0"/>
        <w:sz w:val="18"/>
        <w:szCs w:val="18"/>
      </w:rPr>
      <w:t xml:space="preserve">   PH:  (434) 382-1825 </w:t>
    </w:r>
    <w:r w:rsidRPr="20DF7744">
      <w:rPr>
        <w:color w:val="0070C0"/>
        <w:sz w:val="18"/>
        <w:szCs w:val="18"/>
      </w:rPr>
      <w:t>▪</w:t>
    </w:r>
    <w:r w:rsidRPr="20DF7744">
      <w:rPr>
        <w:rFonts w:ascii="Cambria" w:hAnsi="Cambria"/>
        <w:color w:val="0070C0"/>
        <w:sz w:val="18"/>
        <w:szCs w:val="18"/>
      </w:rPr>
      <w:t xml:space="preserve">   FAX:  (434) 382-1826</w:t>
    </w:r>
  </w:p>
  <w:p w14:paraId="5DDF7CA5" w14:textId="77777777" w:rsidR="000F5444" w:rsidRPr="0075729F" w:rsidRDefault="00803010" w:rsidP="00A61363">
    <w:pPr>
      <w:pStyle w:val="Footer"/>
      <w:jc w:val="center"/>
      <w:rPr>
        <w:rFonts w:ascii="Cambria" w:hAnsi="Cambria"/>
        <w:color w:val="0070C0"/>
        <w:sz w:val="18"/>
        <w:szCs w:val="18"/>
      </w:rPr>
    </w:pPr>
    <w:hyperlink r:id="rId1" w:history="1">
      <w:r w:rsidR="000F5444" w:rsidRPr="001908F9">
        <w:rPr>
          <w:rStyle w:val="Hyperlink"/>
          <w:rFonts w:ascii="Cambria" w:hAnsi="Cambria"/>
          <w:sz w:val="18"/>
          <w:szCs w:val="18"/>
        </w:rPr>
        <w:t>www.drpattypowers.com</w:t>
      </w:r>
    </w:hyperlink>
    <w:r w:rsidR="000F5444">
      <w:rPr>
        <w:rFonts w:ascii="Cambria" w:hAnsi="Cambria"/>
        <w:color w:val="0070C0"/>
        <w:sz w:val="18"/>
        <w:szCs w:val="18"/>
      </w:rPr>
      <w:t xml:space="preserve">                 Facebook  Patty Powers MD</w:t>
    </w:r>
  </w:p>
  <w:p w14:paraId="0D0B940D" w14:textId="77777777" w:rsidR="00A61363" w:rsidRPr="0075729F" w:rsidRDefault="00A6136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80407" w14:textId="77777777" w:rsidR="00803010" w:rsidRDefault="00803010" w:rsidP="00A61363">
      <w:pPr>
        <w:spacing w:after="0" w:line="240" w:lineRule="auto"/>
      </w:pPr>
      <w:r>
        <w:separator/>
      </w:r>
    </w:p>
  </w:footnote>
  <w:footnote w:type="continuationSeparator" w:id="0">
    <w:p w14:paraId="189A46D2" w14:textId="77777777" w:rsidR="00803010" w:rsidRDefault="00803010" w:rsidP="00A61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A61363" w:rsidRDefault="004E6EA0" w:rsidP="00172F1C">
    <w:pPr>
      <w:pStyle w:val="Header"/>
      <w:jc w:val="center"/>
    </w:pPr>
    <w:r>
      <w:rPr>
        <w:noProof/>
      </w:rPr>
      <w:drawing>
        <wp:inline distT="0" distB="0" distL="0" distR="0" wp14:anchorId="7E9E93EA" wp14:editId="07777777">
          <wp:extent cx="2636520" cy="449580"/>
          <wp:effectExtent l="19050" t="0" r="0" b="0"/>
          <wp:docPr id="1" name="Picture 2" descr="C:\Users\jzirkl\AppData\Local\Microsoft\Windows\Temporary Internet Files\Content.Outlook\FEDIF7IN\DrPattyPower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irkl\AppData\Local\Microsoft\Windows\Temporary Internet Files\Content.Outlook\FEDIF7IN\DrPattyPowers logo (2).jpg"/>
                  <pic:cNvPicPr>
                    <a:picLocks noChangeAspect="1" noChangeArrowheads="1"/>
                  </pic:cNvPicPr>
                </pic:nvPicPr>
                <pic:blipFill>
                  <a:blip r:embed="rId1"/>
                  <a:srcRect/>
                  <a:stretch>
                    <a:fillRect/>
                  </a:stretch>
                </pic:blipFill>
                <pic:spPr bwMode="auto">
                  <a:xfrm>
                    <a:off x="0" y="0"/>
                    <a:ext cx="2636520" cy="449580"/>
                  </a:xfrm>
                  <a:prstGeom prst="rect">
                    <a:avLst/>
                  </a:prstGeom>
                  <a:noFill/>
                  <a:ln w="9525">
                    <a:noFill/>
                    <a:miter lim="800000"/>
                    <a:headEnd/>
                    <a:tailEnd/>
                  </a:ln>
                </pic:spPr>
              </pic:pic>
            </a:graphicData>
          </a:graphic>
        </wp:inline>
      </w:drawing>
    </w:r>
  </w:p>
  <w:p w14:paraId="611B9D61" w14:textId="77777777" w:rsidR="00A61363" w:rsidRPr="004737BC" w:rsidRDefault="00172F1C" w:rsidP="00172F1C">
    <w:pPr>
      <w:pStyle w:val="Header"/>
      <w:rPr>
        <w:sz w:val="14"/>
        <w:szCs w:val="14"/>
      </w:rPr>
    </w:pPr>
    <w:r>
      <w:rPr>
        <w:rFonts w:ascii="Cambria" w:hAnsi="Cambria"/>
        <w:b/>
        <w:color w:val="0070C0"/>
        <w:sz w:val="14"/>
        <w:szCs w:val="14"/>
      </w:rPr>
      <w:t xml:space="preserve">                                                                                                             </w:t>
    </w:r>
    <w:r w:rsidR="0075729F">
      <w:rPr>
        <w:rFonts w:ascii="Cambria" w:hAnsi="Cambria"/>
        <w:b/>
        <w:color w:val="0070C0"/>
        <w:sz w:val="14"/>
        <w:szCs w:val="14"/>
      </w:rPr>
      <w:t xml:space="preserve">            </w:t>
    </w:r>
    <w:r w:rsidR="00CB77C9">
      <w:rPr>
        <w:rFonts w:ascii="Cambria" w:hAnsi="Cambria"/>
        <w:b/>
        <w:color w:val="0070C0"/>
        <w:sz w:val="14"/>
        <w:szCs w:val="14"/>
      </w:rPr>
      <w:t xml:space="preserve">    </w:t>
    </w:r>
    <w:r w:rsidR="00FD5B72">
      <w:rPr>
        <w:rFonts w:ascii="Cambria" w:hAnsi="Cambria"/>
        <w:b/>
        <w:color w:val="0070C0"/>
        <w:sz w:val="14"/>
        <w:szCs w:val="14"/>
      </w:rPr>
      <w:t xml:space="preserve">  </w:t>
    </w:r>
    <w:r w:rsidR="00A61363" w:rsidRPr="004737BC">
      <w:rPr>
        <w:rFonts w:ascii="Cambria" w:hAnsi="Cambria"/>
        <w:b/>
        <w:color w:val="0070C0"/>
        <w:sz w:val="14"/>
        <w:szCs w:val="14"/>
      </w:rPr>
      <w:t>WHOLE HEALTH CATALYSTS, P.C.</w:t>
    </w:r>
  </w:p>
  <w:p w14:paraId="4B94D5A5" w14:textId="77777777" w:rsidR="00A61363" w:rsidRDefault="00A6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8E1"/>
    <w:multiLevelType w:val="hybridMultilevel"/>
    <w:tmpl w:val="D7B4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CC5"/>
    <w:multiLevelType w:val="hybridMultilevel"/>
    <w:tmpl w:val="C0809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76D5"/>
    <w:multiLevelType w:val="hybridMultilevel"/>
    <w:tmpl w:val="392C9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610C0"/>
    <w:multiLevelType w:val="hybridMultilevel"/>
    <w:tmpl w:val="877E5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F52"/>
    <w:multiLevelType w:val="hybridMultilevel"/>
    <w:tmpl w:val="CF46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14A9"/>
    <w:multiLevelType w:val="hybridMultilevel"/>
    <w:tmpl w:val="ACD8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567BE"/>
    <w:multiLevelType w:val="hybridMultilevel"/>
    <w:tmpl w:val="3DE4D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6400"/>
    <w:multiLevelType w:val="hybridMultilevel"/>
    <w:tmpl w:val="95FA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52E3D"/>
    <w:multiLevelType w:val="hybridMultilevel"/>
    <w:tmpl w:val="05503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33F8F"/>
    <w:multiLevelType w:val="hybridMultilevel"/>
    <w:tmpl w:val="378A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30B3F"/>
    <w:multiLevelType w:val="hybridMultilevel"/>
    <w:tmpl w:val="3A52A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12D1C"/>
    <w:multiLevelType w:val="hybridMultilevel"/>
    <w:tmpl w:val="66A0A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A3A2F"/>
    <w:multiLevelType w:val="hybridMultilevel"/>
    <w:tmpl w:val="D402F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4092A"/>
    <w:multiLevelType w:val="hybridMultilevel"/>
    <w:tmpl w:val="6E82C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E75C3"/>
    <w:multiLevelType w:val="hybridMultilevel"/>
    <w:tmpl w:val="27124A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74070"/>
    <w:multiLevelType w:val="hybridMultilevel"/>
    <w:tmpl w:val="76C843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87311"/>
    <w:multiLevelType w:val="hybridMultilevel"/>
    <w:tmpl w:val="7CB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830B0"/>
    <w:multiLevelType w:val="hybridMultilevel"/>
    <w:tmpl w:val="0E4E4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13"/>
  </w:num>
  <w:num w:numId="6">
    <w:abstractNumId w:val="3"/>
  </w:num>
  <w:num w:numId="7">
    <w:abstractNumId w:val="1"/>
  </w:num>
  <w:num w:numId="8">
    <w:abstractNumId w:val="14"/>
  </w:num>
  <w:num w:numId="9">
    <w:abstractNumId w:val="10"/>
  </w:num>
  <w:num w:numId="10">
    <w:abstractNumId w:val="17"/>
  </w:num>
  <w:num w:numId="11">
    <w:abstractNumId w:val="6"/>
  </w:num>
  <w:num w:numId="12">
    <w:abstractNumId w:val="8"/>
  </w:num>
  <w:num w:numId="13">
    <w:abstractNumId w:val="11"/>
  </w:num>
  <w:num w:numId="14">
    <w:abstractNumId w:val="2"/>
  </w:num>
  <w:num w:numId="15">
    <w:abstractNumId w:val="7"/>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F03E47-336E-423A-9987-951776E082DE}"/>
    <w:docVar w:name="dgnword-eventsink" w:val="104781256"/>
  </w:docVars>
  <w:rsids>
    <w:rsidRoot w:val="00A61363"/>
    <w:rsid w:val="00036517"/>
    <w:rsid w:val="00052BD6"/>
    <w:rsid w:val="00060066"/>
    <w:rsid w:val="000877A5"/>
    <w:rsid w:val="00096606"/>
    <w:rsid w:val="000A1543"/>
    <w:rsid w:val="000B323E"/>
    <w:rsid w:val="000E045B"/>
    <w:rsid w:val="000F5444"/>
    <w:rsid w:val="00104AEF"/>
    <w:rsid w:val="00154920"/>
    <w:rsid w:val="00160091"/>
    <w:rsid w:val="00172F1C"/>
    <w:rsid w:val="00195A49"/>
    <w:rsid w:val="001972FA"/>
    <w:rsid w:val="001B26C4"/>
    <w:rsid w:val="001B73E1"/>
    <w:rsid w:val="001C17FC"/>
    <w:rsid w:val="001F6D43"/>
    <w:rsid w:val="001F6FC4"/>
    <w:rsid w:val="00206E20"/>
    <w:rsid w:val="00211D36"/>
    <w:rsid w:val="00214493"/>
    <w:rsid w:val="002234DF"/>
    <w:rsid w:val="00253622"/>
    <w:rsid w:val="0025496D"/>
    <w:rsid w:val="00274A6D"/>
    <w:rsid w:val="002A1C29"/>
    <w:rsid w:val="002C2C66"/>
    <w:rsid w:val="002C544E"/>
    <w:rsid w:val="002E1CBE"/>
    <w:rsid w:val="002E272D"/>
    <w:rsid w:val="002E3758"/>
    <w:rsid w:val="002F0574"/>
    <w:rsid w:val="003231BB"/>
    <w:rsid w:val="003253B0"/>
    <w:rsid w:val="0032567A"/>
    <w:rsid w:val="0032666E"/>
    <w:rsid w:val="00335F76"/>
    <w:rsid w:val="003466D3"/>
    <w:rsid w:val="00355733"/>
    <w:rsid w:val="00362BFC"/>
    <w:rsid w:val="00385805"/>
    <w:rsid w:val="003A34E4"/>
    <w:rsid w:val="003A46BA"/>
    <w:rsid w:val="003B2636"/>
    <w:rsid w:val="003B4477"/>
    <w:rsid w:val="003C27FF"/>
    <w:rsid w:val="003C7352"/>
    <w:rsid w:val="003D0C02"/>
    <w:rsid w:val="003D4A15"/>
    <w:rsid w:val="003E3154"/>
    <w:rsid w:val="00405082"/>
    <w:rsid w:val="004121DD"/>
    <w:rsid w:val="00415D1C"/>
    <w:rsid w:val="00421DD4"/>
    <w:rsid w:val="004325A4"/>
    <w:rsid w:val="00433623"/>
    <w:rsid w:val="00447468"/>
    <w:rsid w:val="00450352"/>
    <w:rsid w:val="00460926"/>
    <w:rsid w:val="004636C6"/>
    <w:rsid w:val="00470AE3"/>
    <w:rsid w:val="004737BC"/>
    <w:rsid w:val="00474A49"/>
    <w:rsid w:val="004825E2"/>
    <w:rsid w:val="004869E9"/>
    <w:rsid w:val="00491DF0"/>
    <w:rsid w:val="00497957"/>
    <w:rsid w:val="004A620A"/>
    <w:rsid w:val="004B731E"/>
    <w:rsid w:val="004B76EF"/>
    <w:rsid w:val="004C49A1"/>
    <w:rsid w:val="004D38A4"/>
    <w:rsid w:val="004E6EA0"/>
    <w:rsid w:val="0052098F"/>
    <w:rsid w:val="0052671F"/>
    <w:rsid w:val="00526F35"/>
    <w:rsid w:val="00532CBC"/>
    <w:rsid w:val="005334AB"/>
    <w:rsid w:val="005408FF"/>
    <w:rsid w:val="005412F7"/>
    <w:rsid w:val="00545502"/>
    <w:rsid w:val="00554FBE"/>
    <w:rsid w:val="005551E2"/>
    <w:rsid w:val="005624A7"/>
    <w:rsid w:val="00563EB5"/>
    <w:rsid w:val="00566E86"/>
    <w:rsid w:val="00570675"/>
    <w:rsid w:val="00576CBF"/>
    <w:rsid w:val="005850AC"/>
    <w:rsid w:val="00591E93"/>
    <w:rsid w:val="005C4E9C"/>
    <w:rsid w:val="005C6EB5"/>
    <w:rsid w:val="005D248C"/>
    <w:rsid w:val="00601626"/>
    <w:rsid w:val="0060313B"/>
    <w:rsid w:val="00606E68"/>
    <w:rsid w:val="00610F8D"/>
    <w:rsid w:val="00611600"/>
    <w:rsid w:val="006121E5"/>
    <w:rsid w:val="006233D8"/>
    <w:rsid w:val="0065042B"/>
    <w:rsid w:val="00662B7E"/>
    <w:rsid w:val="00682A9C"/>
    <w:rsid w:val="00691BDB"/>
    <w:rsid w:val="00695481"/>
    <w:rsid w:val="006B30B9"/>
    <w:rsid w:val="006C7930"/>
    <w:rsid w:val="006D5CA1"/>
    <w:rsid w:val="006E203A"/>
    <w:rsid w:val="00711DF3"/>
    <w:rsid w:val="0074309C"/>
    <w:rsid w:val="00750093"/>
    <w:rsid w:val="0075729F"/>
    <w:rsid w:val="00772C7D"/>
    <w:rsid w:val="0077779A"/>
    <w:rsid w:val="007836FA"/>
    <w:rsid w:val="00793674"/>
    <w:rsid w:val="007B15BF"/>
    <w:rsid w:val="007C0E81"/>
    <w:rsid w:val="007C57C4"/>
    <w:rsid w:val="007E5760"/>
    <w:rsid w:val="007E6696"/>
    <w:rsid w:val="00803010"/>
    <w:rsid w:val="00820189"/>
    <w:rsid w:val="008318DB"/>
    <w:rsid w:val="00842413"/>
    <w:rsid w:val="00842DC9"/>
    <w:rsid w:val="00892AD9"/>
    <w:rsid w:val="00893E1E"/>
    <w:rsid w:val="008C2FDD"/>
    <w:rsid w:val="008F2FB0"/>
    <w:rsid w:val="008F5786"/>
    <w:rsid w:val="00903A16"/>
    <w:rsid w:val="009158B6"/>
    <w:rsid w:val="00930F05"/>
    <w:rsid w:val="00932789"/>
    <w:rsid w:val="009637EB"/>
    <w:rsid w:val="009643E5"/>
    <w:rsid w:val="00976F2C"/>
    <w:rsid w:val="00977CBC"/>
    <w:rsid w:val="009917F8"/>
    <w:rsid w:val="009B1600"/>
    <w:rsid w:val="009C0692"/>
    <w:rsid w:val="009C19E6"/>
    <w:rsid w:val="009C7563"/>
    <w:rsid w:val="009D3888"/>
    <w:rsid w:val="00A06510"/>
    <w:rsid w:val="00A11DB5"/>
    <w:rsid w:val="00A11EB8"/>
    <w:rsid w:val="00A2264B"/>
    <w:rsid w:val="00A24AE9"/>
    <w:rsid w:val="00A25D10"/>
    <w:rsid w:val="00A32AED"/>
    <w:rsid w:val="00A364AF"/>
    <w:rsid w:val="00A403DE"/>
    <w:rsid w:val="00A61363"/>
    <w:rsid w:val="00A87B22"/>
    <w:rsid w:val="00AA12A4"/>
    <w:rsid w:val="00AA2F14"/>
    <w:rsid w:val="00AA4655"/>
    <w:rsid w:val="00AB25BC"/>
    <w:rsid w:val="00AB7975"/>
    <w:rsid w:val="00AD434A"/>
    <w:rsid w:val="00AF1432"/>
    <w:rsid w:val="00B02183"/>
    <w:rsid w:val="00B05EA7"/>
    <w:rsid w:val="00B06BE3"/>
    <w:rsid w:val="00B21261"/>
    <w:rsid w:val="00B22670"/>
    <w:rsid w:val="00B4149B"/>
    <w:rsid w:val="00B4455E"/>
    <w:rsid w:val="00B46A71"/>
    <w:rsid w:val="00B5315D"/>
    <w:rsid w:val="00B70795"/>
    <w:rsid w:val="00B8706E"/>
    <w:rsid w:val="00B93FB1"/>
    <w:rsid w:val="00BA0B1D"/>
    <w:rsid w:val="00BD3E5E"/>
    <w:rsid w:val="00BE353B"/>
    <w:rsid w:val="00BF53C8"/>
    <w:rsid w:val="00C00296"/>
    <w:rsid w:val="00C01496"/>
    <w:rsid w:val="00C14009"/>
    <w:rsid w:val="00C20036"/>
    <w:rsid w:val="00C22B0A"/>
    <w:rsid w:val="00C35FF2"/>
    <w:rsid w:val="00C45B20"/>
    <w:rsid w:val="00C64B97"/>
    <w:rsid w:val="00CB1957"/>
    <w:rsid w:val="00CB77C9"/>
    <w:rsid w:val="00CC3DCE"/>
    <w:rsid w:val="00CC4C43"/>
    <w:rsid w:val="00D14BBF"/>
    <w:rsid w:val="00D167E3"/>
    <w:rsid w:val="00D32A67"/>
    <w:rsid w:val="00D4353E"/>
    <w:rsid w:val="00D45DDC"/>
    <w:rsid w:val="00D62562"/>
    <w:rsid w:val="00D71F8A"/>
    <w:rsid w:val="00D87398"/>
    <w:rsid w:val="00D87CFB"/>
    <w:rsid w:val="00D908D4"/>
    <w:rsid w:val="00D93031"/>
    <w:rsid w:val="00D9391E"/>
    <w:rsid w:val="00D95C2E"/>
    <w:rsid w:val="00D97C35"/>
    <w:rsid w:val="00D97D73"/>
    <w:rsid w:val="00DA114F"/>
    <w:rsid w:val="00DB1023"/>
    <w:rsid w:val="00DC29E5"/>
    <w:rsid w:val="00DC63EF"/>
    <w:rsid w:val="00DF1102"/>
    <w:rsid w:val="00DF5F8E"/>
    <w:rsid w:val="00E22CDD"/>
    <w:rsid w:val="00E414E1"/>
    <w:rsid w:val="00E934F3"/>
    <w:rsid w:val="00E949CA"/>
    <w:rsid w:val="00EB5A8F"/>
    <w:rsid w:val="00EC22D5"/>
    <w:rsid w:val="00EC3EB3"/>
    <w:rsid w:val="00ED4856"/>
    <w:rsid w:val="00ED4D0E"/>
    <w:rsid w:val="00EF5ADB"/>
    <w:rsid w:val="00F0063D"/>
    <w:rsid w:val="00F1242D"/>
    <w:rsid w:val="00F40AD4"/>
    <w:rsid w:val="00F4710B"/>
    <w:rsid w:val="00F60F92"/>
    <w:rsid w:val="00F6548A"/>
    <w:rsid w:val="00F73E3D"/>
    <w:rsid w:val="00F91779"/>
    <w:rsid w:val="00FA2A31"/>
    <w:rsid w:val="00FB19A9"/>
    <w:rsid w:val="00FC55B0"/>
    <w:rsid w:val="00FD00C6"/>
    <w:rsid w:val="00FD5B72"/>
    <w:rsid w:val="00FE7776"/>
    <w:rsid w:val="00FF2AE3"/>
    <w:rsid w:val="00FF784B"/>
    <w:rsid w:val="20DF7744"/>
    <w:rsid w:val="37D28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395B"/>
  <w15:docId w15:val="{3013B33C-DA37-4A57-8C75-471AF36D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63"/>
    <w:rPr>
      <w:rFonts w:ascii="Tahoma" w:hAnsi="Tahoma" w:cs="Tahoma"/>
      <w:sz w:val="16"/>
      <w:szCs w:val="16"/>
    </w:rPr>
  </w:style>
  <w:style w:type="paragraph" w:styleId="Header">
    <w:name w:val="header"/>
    <w:basedOn w:val="Normal"/>
    <w:link w:val="HeaderChar"/>
    <w:uiPriority w:val="99"/>
    <w:unhideWhenUsed/>
    <w:rsid w:val="00A6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63"/>
  </w:style>
  <w:style w:type="paragraph" w:styleId="Footer">
    <w:name w:val="footer"/>
    <w:basedOn w:val="Normal"/>
    <w:link w:val="FooterChar"/>
    <w:uiPriority w:val="99"/>
    <w:unhideWhenUsed/>
    <w:rsid w:val="00A6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63"/>
  </w:style>
  <w:style w:type="paragraph" w:styleId="ListParagraph">
    <w:name w:val="List Paragraph"/>
    <w:basedOn w:val="Normal"/>
    <w:uiPriority w:val="34"/>
    <w:qFormat/>
    <w:rsid w:val="005551E2"/>
    <w:pPr>
      <w:ind w:left="720"/>
      <w:contextualSpacing/>
    </w:pPr>
  </w:style>
  <w:style w:type="character" w:styleId="Hyperlink">
    <w:name w:val="Hyperlink"/>
    <w:basedOn w:val="DefaultParagraphFont"/>
    <w:uiPriority w:val="99"/>
    <w:unhideWhenUsed/>
    <w:rsid w:val="000F5444"/>
    <w:rPr>
      <w:color w:val="0000FF" w:themeColor="hyperlink"/>
      <w:u w:val="single"/>
    </w:rPr>
  </w:style>
  <w:style w:type="table" w:styleId="TableGrid">
    <w:name w:val="Table Grid"/>
    <w:basedOn w:val="TableNormal"/>
    <w:uiPriority w:val="59"/>
    <w:rsid w:val="006E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ss-link">
    <w:name w:val="access-link"/>
    <w:basedOn w:val="DefaultParagraphFont"/>
    <w:rsid w:val="00A2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04">
      <w:bodyDiv w:val="1"/>
      <w:marLeft w:val="0"/>
      <w:marRight w:val="0"/>
      <w:marTop w:val="0"/>
      <w:marBottom w:val="0"/>
      <w:divBdr>
        <w:top w:val="none" w:sz="0" w:space="0" w:color="auto"/>
        <w:left w:val="none" w:sz="0" w:space="0" w:color="auto"/>
        <w:bottom w:val="none" w:sz="0" w:space="0" w:color="auto"/>
        <w:right w:val="none" w:sz="0" w:space="0" w:color="auto"/>
      </w:divBdr>
      <w:divsChild>
        <w:div w:id="104117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ureu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yondbalancei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searchedNutritionals.com" TargetMode="External"/><Relationship Id="rId4" Type="http://schemas.openxmlformats.org/officeDocument/2006/relationships/webSettings" Target="webSettings.xml"/><Relationship Id="rId9" Type="http://schemas.openxmlformats.org/officeDocument/2006/relationships/hyperlink" Target="https://cytodetox.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rpattypow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jzirkl</dc:creator>
  <cp:lastModifiedBy>Patricia Powers</cp:lastModifiedBy>
  <cp:revision>29</cp:revision>
  <cp:lastPrinted>2022-12-01T17:45:00Z</cp:lastPrinted>
  <dcterms:created xsi:type="dcterms:W3CDTF">2019-11-14T16:07:00Z</dcterms:created>
  <dcterms:modified xsi:type="dcterms:W3CDTF">2023-08-21T00:02:00Z</dcterms:modified>
</cp:coreProperties>
</file>